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jc w:val="center"/>
        <w:textAlignment w:val="auto"/>
        <w:rPr>
          <w:rFonts w:ascii="Times New Roman" w:hAnsi="Times New Roman" w:eastAsia="黑体" w:cs="Times New Roman"/>
          <w:color w:val="auto"/>
          <w:sz w:val="44"/>
          <w:szCs w:val="44"/>
        </w:rPr>
      </w:pPr>
      <w:r>
        <w:rPr>
          <w:rFonts w:ascii="Times New Roman" w:hAnsi="Times New Roman" w:eastAsia="黑体" w:cs="Times New Roman"/>
          <w:color w:val="auto"/>
          <w:sz w:val="44"/>
          <w:szCs w:val="44"/>
        </w:rPr>
        <w:t>《四川精神卫生》杂志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 w:line="240" w:lineRule="auto"/>
        <w:jc w:val="center"/>
        <w:textAlignment w:val="auto"/>
        <w:rPr>
          <w:rFonts w:ascii="Times New Roman" w:hAnsi="Times New Roman" w:eastAsia="黑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黑体" w:cs="Times New Roman"/>
          <w:color w:val="auto"/>
          <w:sz w:val="44"/>
          <w:szCs w:val="44"/>
        </w:rPr>
        <w:t>第</w:t>
      </w:r>
      <w:r>
        <w:rPr>
          <w:rFonts w:hint="eastAsia" w:ascii="Times New Roman" w:hAnsi="Times New Roman" w:eastAsia="黑体" w:cs="Times New Roman"/>
          <w:color w:val="auto"/>
          <w:sz w:val="44"/>
          <w:szCs w:val="44"/>
          <w:lang w:eastAsia="zh-CN"/>
        </w:rPr>
        <w:t>八</w:t>
      </w:r>
      <w:r>
        <w:rPr>
          <w:rFonts w:hint="eastAsia" w:ascii="Times New Roman" w:hAnsi="Times New Roman" w:eastAsia="黑体" w:cs="Times New Roman"/>
          <w:color w:val="auto"/>
          <w:sz w:val="44"/>
          <w:szCs w:val="44"/>
        </w:rPr>
        <w:t>届</w:t>
      </w:r>
      <w:r>
        <w:rPr>
          <w:rFonts w:ascii="Times New Roman" w:hAnsi="Times New Roman" w:eastAsia="黑体" w:cs="Times New Roman"/>
          <w:color w:val="auto"/>
          <w:sz w:val="44"/>
          <w:szCs w:val="44"/>
        </w:rPr>
        <w:t>编委聘任条件及职责与权利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为贯彻落实习近平总书记关于</w:t>
      </w:r>
      <w:r>
        <w:rPr>
          <w:rFonts w:hint="eastAsia" w:ascii="Times New Roman" w:hAnsi="Times New Roman" w:cs="Times New Roman"/>
          <w:bCs/>
          <w:sz w:val="28"/>
          <w:szCs w:val="28"/>
        </w:rPr>
        <w:t>文化自信、科技自立，把好文章发表在祖国大地上</w:t>
      </w:r>
      <w:r>
        <w:rPr>
          <w:rFonts w:ascii="Times New Roman" w:hAnsi="Times New Roman" w:cs="Times New Roman"/>
          <w:bCs/>
          <w:sz w:val="28"/>
          <w:szCs w:val="28"/>
        </w:rPr>
        <w:t>系列讲话精神，有效提升中文期刊的核心竞争力、传播力及影响力，《四川精神卫生》杂志将遴选成立第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八</w:t>
      </w:r>
      <w:r>
        <w:rPr>
          <w:rFonts w:ascii="Times New Roman" w:hAnsi="Times New Roman" w:cs="Times New Roman"/>
          <w:bCs/>
          <w:sz w:val="28"/>
          <w:szCs w:val="28"/>
        </w:rPr>
        <w:t>届</w:t>
      </w:r>
      <w:r>
        <w:rPr>
          <w:rFonts w:ascii="Times New Roman" w:hAnsi="Times New Roman" w:cs="Times New Roman"/>
          <w:sz w:val="28"/>
          <w:szCs w:val="28"/>
        </w:rPr>
        <w:t>编委会，充分发挥编委在办刊工作中的关键性作用，努力提高办刊质量。现将</w:t>
      </w:r>
      <w:r>
        <w:rPr>
          <w:rFonts w:ascii="Times New Roman" w:hAnsi="Times New Roman" w:cs="Times New Roman"/>
          <w:bCs/>
          <w:sz w:val="28"/>
          <w:szCs w:val="28"/>
        </w:rPr>
        <w:t>遴选、</w:t>
      </w:r>
      <w:r>
        <w:rPr>
          <w:rFonts w:ascii="Times New Roman" w:hAnsi="Times New Roman" w:cs="Times New Roman"/>
          <w:sz w:val="28"/>
          <w:szCs w:val="28"/>
        </w:rPr>
        <w:t>聘任条件和职责权利表述如下：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一、编委的基本条件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（一）政治思想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1.拥护中国共产党的领导，拥护社会主义制度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2.思想品德优良，作风正派，学风严谨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 w:eastAsiaTheme="minorEastAsia"/>
          <w:spacing w:val="-11"/>
          <w:sz w:val="28"/>
          <w:szCs w:val="28"/>
        </w:rPr>
        <w:t>有热情、有兴趣、不清高、淡泊名利、有责任心、愿意为杂志做贡献、公平性</w:t>
      </w:r>
      <w:r>
        <w:rPr>
          <w:rFonts w:hint="eastAsia" w:ascii="Times New Roman" w:hAnsi="Times New Roman" w:cs="Times New Roman" w:eastAsiaTheme="minorEastAsia"/>
          <w:spacing w:val="-11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4.有时间、有精力、有耐心。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（二）专业能力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</w:rPr>
        <w:t>具有国际视野，有海外留学经历者优先。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从事精神医学、临床心理学、睡眠医学的临床或应用性基础研究工作，具有较高的学术水平，在所从事的学科亚专业或一定区域内具有较强的影响力和代表性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.具有较强的论文评审能力，能按时完成稿件编审任务。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（三）上届编委续聘条件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上届编委任期内，以下3项考核均符合，则不再提名新一届编委。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1.任职的4年内</w:t>
      </w:r>
      <w:r>
        <w:rPr>
          <w:rFonts w:hint="eastAsia" w:ascii="Times New Roman" w:hAnsi="Times New Roman" w:cs="Times New Roman"/>
          <w:sz w:val="28"/>
          <w:szCs w:val="28"/>
        </w:rPr>
        <w:t>无故</w:t>
      </w:r>
      <w:r>
        <w:rPr>
          <w:rFonts w:ascii="Times New Roman" w:hAnsi="Times New Roman" w:cs="Times New Roman"/>
          <w:sz w:val="28"/>
          <w:szCs w:val="28"/>
        </w:rPr>
        <w:t>未参加编委会议的编委；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2.4年内未参与审稿的编委；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3.4年内编委本人或所在单位人员，在本刊无学术论文发表，或4年内投稿少于4稿。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（四）年龄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原则上年龄不超过65岁，</w:t>
      </w:r>
      <w:r>
        <w:rPr>
          <w:rFonts w:hint="eastAsia" w:ascii="Times New Roman" w:hAnsi="Times New Roman" w:cs="Times New Roman"/>
          <w:sz w:val="28"/>
          <w:szCs w:val="28"/>
        </w:rPr>
        <w:t>其中</w:t>
      </w:r>
      <w:r>
        <w:rPr>
          <w:rFonts w:ascii="Times New Roman" w:hAnsi="Times New Roman" w:cs="Times New Roman"/>
          <w:sz w:val="28"/>
          <w:szCs w:val="28"/>
        </w:rPr>
        <w:t>顾问年龄原则上不超过75岁，身体健康。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二、编委的主要职责与任务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（一）执行本刊的办刊方针和编委会的决定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（二）根据前沿热点及读者需求，对期刊总体设计、学术导向、整体质量、报道重点、策划专题等提出建设性意见或建议。</w:t>
      </w:r>
      <w:r>
        <w:rPr>
          <w:rFonts w:hint="eastAsia" w:ascii="Times New Roman" w:hAnsi="Times New Roman" w:cs="Times New Roman"/>
          <w:sz w:val="28"/>
          <w:szCs w:val="28"/>
        </w:rPr>
        <w:t>每位编委</w:t>
      </w:r>
      <w:r>
        <w:rPr>
          <w:rFonts w:ascii="Times New Roman" w:hAnsi="Times New Roman" w:cs="Times New Roman"/>
          <w:sz w:val="28"/>
          <w:szCs w:val="28"/>
        </w:rPr>
        <w:t>每年为期刊撰写、组织或推荐的高质量稿件不少于</w:t>
      </w:r>
      <w:r>
        <w:rPr>
          <w:rFonts w:hint="eastAsia"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篇，其中以第一作者或通信作者身份撰写的述评或论著不少于1篇</w:t>
      </w:r>
      <w:r>
        <w:rPr>
          <w:rFonts w:hint="eastAsia" w:ascii="Times New Roman" w:hAnsi="Times New Roman" w:cs="Times New Roman"/>
          <w:sz w:val="28"/>
          <w:szCs w:val="28"/>
        </w:rPr>
        <w:t>。副主编和常务常编委每年负责策划组织1期专题（4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~</w:t>
      </w:r>
      <w:r>
        <w:rPr>
          <w:rFonts w:hint="eastAsia" w:ascii="Times New Roman" w:hAnsi="Times New Roman" w:cs="Times New Roman"/>
          <w:sz w:val="28"/>
          <w:szCs w:val="28"/>
        </w:rPr>
        <w:t>5篇），副主编还要协助制订刊出计划。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（三）积极参加编委会和编辑部组织的各项活动，4年内参加或派人参加相关活动不少于3次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（四）积极促进期刊的国内外联系，</w:t>
      </w:r>
      <w:r>
        <w:rPr>
          <w:rFonts w:hint="eastAsia" w:ascii="Times New Roman" w:hAnsi="Times New Roman" w:cs="Times New Roman"/>
          <w:sz w:val="28"/>
          <w:szCs w:val="28"/>
        </w:rPr>
        <w:t>采取提高他引率等方式努力</w:t>
      </w:r>
      <w:r>
        <w:rPr>
          <w:rFonts w:ascii="Times New Roman" w:hAnsi="Times New Roman" w:cs="Times New Roman"/>
          <w:sz w:val="28"/>
          <w:szCs w:val="28"/>
        </w:rPr>
        <w:t>扩大期刊影响力，应特别注重编委本人撰写、组织或推荐稿的他引次数的提升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（五）及时完成编辑部分配的审稿任务，</w:t>
      </w:r>
      <w:r>
        <w:rPr>
          <w:rFonts w:hint="eastAsia" w:ascii="Times New Roman" w:hAnsi="Times New Roman" w:cs="Times New Roman"/>
          <w:sz w:val="28"/>
          <w:szCs w:val="28"/>
        </w:rPr>
        <w:t>每年审稿3~5篇或推荐审稿人审稿2~3篇。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（六）积极培养编委接班人，推荐有能力的青委进入编委会。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三、编委的权利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（一）获赠每期杂志1份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（二）在同等条件下，优先发表编委撰写、组织或推荐的文稿，对于推荐的优秀文稿，给予</w:t>
      </w:r>
      <w:r>
        <w:rPr>
          <w:rFonts w:hint="eastAsia"/>
          <w:sz w:val="28"/>
          <w:szCs w:val="28"/>
        </w:rPr>
        <w:t>推荐者</w:t>
      </w:r>
      <w:r>
        <w:rPr>
          <w:rFonts w:ascii="Times New Roman" w:hAnsi="Times New Roman" w:cs="Times New Roman"/>
          <w:sz w:val="28"/>
          <w:szCs w:val="28"/>
        </w:rPr>
        <w:t>适当奖励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（三）颁发聘书，在杂志官网</w:t>
      </w:r>
      <w:r>
        <w:rPr>
          <w:rStyle w:val="8"/>
          <w:rFonts w:hint="eastAsia" w:ascii="Times New Roman" w:hAnsi="Times New Roman" w:cs="Times New Roman"/>
          <w:color w:val="auto"/>
          <w:sz w:val="28"/>
          <w:szCs w:val="28"/>
          <w:u w:val="none"/>
        </w:rPr>
        <w:t>（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"http://www.psychjm.net.cn" </w:instrText>
      </w:r>
      <w:r>
        <w:rPr>
          <w:sz w:val="28"/>
          <w:szCs w:val="28"/>
        </w:rPr>
        <w:fldChar w:fldCharType="separate"/>
      </w:r>
      <w:r>
        <w:rPr>
          <w:rStyle w:val="8"/>
          <w:rFonts w:ascii="Times New Roman" w:hAnsi="Times New Roman" w:cs="Times New Roman"/>
          <w:color w:val="auto"/>
          <w:sz w:val="28"/>
          <w:szCs w:val="28"/>
          <w:u w:val="none"/>
        </w:rPr>
        <w:t>www.psychjm.net.cn</w:t>
      </w:r>
      <w:r>
        <w:rPr>
          <w:rStyle w:val="8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>
        <w:rPr>
          <w:rStyle w:val="8"/>
          <w:rFonts w:hint="eastAsia" w:ascii="Times New Roman" w:hAnsi="Times New Roman" w:cs="Times New Roman"/>
          <w:color w:val="auto"/>
          <w:sz w:val="28"/>
          <w:szCs w:val="28"/>
          <w:u w:val="none"/>
        </w:rPr>
        <w:t>）</w:t>
      </w:r>
      <w:r>
        <w:rPr>
          <w:rFonts w:ascii="Times New Roman" w:hAnsi="Times New Roman" w:cs="Times New Roman"/>
          <w:sz w:val="28"/>
          <w:szCs w:val="28"/>
        </w:rPr>
        <w:t>制作编委风采，并在每期杂志上公布编委名单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（四）</w:t>
      </w:r>
      <w:r>
        <w:rPr>
          <w:rFonts w:hint="eastAsia" w:ascii="Times New Roman" w:hAnsi="Times New Roman" w:cs="Times New Roman"/>
          <w:sz w:val="28"/>
          <w:szCs w:val="28"/>
        </w:rPr>
        <w:t>编委本人</w:t>
      </w:r>
      <w:r>
        <w:rPr>
          <w:rFonts w:ascii="Times New Roman" w:hAnsi="Times New Roman" w:cs="Times New Roman"/>
          <w:sz w:val="28"/>
          <w:szCs w:val="28"/>
        </w:rPr>
        <w:t>参加本刊主办的学术会议</w:t>
      </w:r>
      <w:r>
        <w:rPr>
          <w:rFonts w:hint="eastAsia" w:ascii="Times New Roman" w:hAnsi="Times New Roman" w:cs="Times New Roman"/>
          <w:sz w:val="28"/>
          <w:szCs w:val="28"/>
        </w:rPr>
        <w:t>可享受会务费</w:t>
      </w:r>
      <w:r>
        <w:rPr>
          <w:rFonts w:ascii="Times New Roman" w:hAnsi="Times New Roman" w:cs="Times New Roman"/>
          <w:sz w:val="28"/>
          <w:szCs w:val="28"/>
        </w:rPr>
        <w:t>优惠或减免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（五）对贡献突出的委员推荐为常务编委，对贡献特别突出的编委或常务编委推荐为副主编。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42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（六）参与评优活动。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jc w:val="left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四、任期内工作评价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编委任期内的工作考核由编辑部负责实施，考核结果将动态公布，并将作为奖励和续聘的依据之一。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240" w:lineRule="auto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360" w:lineRule="auto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四川精神卫生杂志编辑委员会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四川精神卫生杂志编辑部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240" w:lineRule="auto"/>
        <w:jc w:val="right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22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</w:t>
      </w:r>
      <w:r>
        <w:rPr>
          <w:rFonts w:ascii="Times New Roman" w:hAnsi="Times New Roman" w:cs="Times New Roman"/>
          <w:sz w:val="28"/>
          <w:szCs w:val="28"/>
        </w:rPr>
        <w:t>月1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</w:t>
      </w:r>
    </w:p>
    <w:sectPr>
      <w:pgSz w:w="11906" w:h="16838"/>
      <w:pgMar w:top="1440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4OTJjYjQwNTkwM2YzYjdkOGE0ZTcxMjIzYWFkMmMifQ=="/>
  </w:docVars>
  <w:rsids>
    <w:rsidRoot w:val="00F405D3"/>
    <w:rsid w:val="00020BBE"/>
    <w:rsid w:val="00042DC1"/>
    <w:rsid w:val="00053A9C"/>
    <w:rsid w:val="000860FC"/>
    <w:rsid w:val="000D6B76"/>
    <w:rsid w:val="000F1D8E"/>
    <w:rsid w:val="001843E8"/>
    <w:rsid w:val="00191249"/>
    <w:rsid w:val="001A46FE"/>
    <w:rsid w:val="002032ED"/>
    <w:rsid w:val="00216B75"/>
    <w:rsid w:val="002464B1"/>
    <w:rsid w:val="0026019A"/>
    <w:rsid w:val="002701E6"/>
    <w:rsid w:val="00280837"/>
    <w:rsid w:val="002926F6"/>
    <w:rsid w:val="00437FDE"/>
    <w:rsid w:val="00446388"/>
    <w:rsid w:val="004619AF"/>
    <w:rsid w:val="00482973"/>
    <w:rsid w:val="004926DF"/>
    <w:rsid w:val="004B71D6"/>
    <w:rsid w:val="004D2522"/>
    <w:rsid w:val="005F4EB7"/>
    <w:rsid w:val="00682FDD"/>
    <w:rsid w:val="006A683E"/>
    <w:rsid w:val="006D3507"/>
    <w:rsid w:val="00710E90"/>
    <w:rsid w:val="007141B4"/>
    <w:rsid w:val="00790E8E"/>
    <w:rsid w:val="007D7239"/>
    <w:rsid w:val="007E3B03"/>
    <w:rsid w:val="00804F70"/>
    <w:rsid w:val="008121C8"/>
    <w:rsid w:val="00875186"/>
    <w:rsid w:val="008A7072"/>
    <w:rsid w:val="008E1D00"/>
    <w:rsid w:val="009B7C2E"/>
    <w:rsid w:val="00A91929"/>
    <w:rsid w:val="00AB5862"/>
    <w:rsid w:val="00AC66BB"/>
    <w:rsid w:val="00B624D1"/>
    <w:rsid w:val="00BB4951"/>
    <w:rsid w:val="00C31939"/>
    <w:rsid w:val="00CC5C3F"/>
    <w:rsid w:val="00CE0EB1"/>
    <w:rsid w:val="00CE3C5A"/>
    <w:rsid w:val="00D84FAA"/>
    <w:rsid w:val="00DA7EDD"/>
    <w:rsid w:val="00E0659D"/>
    <w:rsid w:val="00E635F5"/>
    <w:rsid w:val="00E91313"/>
    <w:rsid w:val="00ED0055"/>
    <w:rsid w:val="00F0097C"/>
    <w:rsid w:val="00F16D39"/>
    <w:rsid w:val="00F405D3"/>
    <w:rsid w:val="00F60F3E"/>
    <w:rsid w:val="00F65726"/>
    <w:rsid w:val="00F66673"/>
    <w:rsid w:val="05397582"/>
    <w:rsid w:val="0B841CF9"/>
    <w:rsid w:val="0DB54999"/>
    <w:rsid w:val="16757CD9"/>
    <w:rsid w:val="1C461F8B"/>
    <w:rsid w:val="35754ECF"/>
    <w:rsid w:val="35AE71AA"/>
    <w:rsid w:val="39BE2C8B"/>
    <w:rsid w:val="4D523254"/>
    <w:rsid w:val="51401E4C"/>
    <w:rsid w:val="65724762"/>
    <w:rsid w:val="6CDB6A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13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3</Pages>
  <Words>1148</Words>
  <Characters>1190</Characters>
  <Lines>9</Lines>
  <Paragraphs>2</Paragraphs>
  <TotalTime>0</TotalTime>
  <ScaleCrop>false</ScaleCrop>
  <LinksUpToDate>false</LinksUpToDate>
  <CharactersWithSpaces>1197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2019-06-12T09:23:00Z</dcterms:created>
  <dc:creator>SDWM</dc:creator>
  <cp:lastModifiedBy>cx</cp:lastModifiedBy>
  <cp:lastPrinted>2019-06-14T01:51:00Z</cp:lastPrinted>
  <dcterms:modified xsi:type="dcterms:W3CDTF">2022-12-15T03:34:19Z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A7ACBD40869E4F5EBE306C7698B7E969</vt:lpwstr>
  </property>
</Properties>
</file>